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42" w:rsidRPr="001E5642" w:rsidRDefault="001E5642" w:rsidP="001E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56"/>
          <w:szCs w:val="56"/>
        </w:rPr>
      </w:pPr>
      <w:r w:rsidRPr="001E5642">
        <w:rPr>
          <w:rFonts w:ascii="ArialMT" w:hAnsi="ArialMT" w:cs="ArialMT"/>
          <w:sz w:val="56"/>
          <w:szCs w:val="56"/>
        </w:rPr>
        <w:t>Conditions générales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bookmarkStart w:id="0" w:name="_GoBack"/>
      <w:bookmarkEnd w:id="0"/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  <w:u w:val="single"/>
        </w:rPr>
      </w:pPr>
      <w:r w:rsidRPr="001E5642">
        <w:rPr>
          <w:rFonts w:ascii="ArialMT" w:hAnsi="ArialMT" w:cs="ArialMT"/>
          <w:sz w:val="36"/>
          <w:szCs w:val="36"/>
          <w:u w:val="single"/>
        </w:rPr>
        <w:t>Paiement</w:t>
      </w:r>
    </w:p>
    <w:p w:rsidR="001E5642" w:rsidRP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  <w:u w:val="single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 acompte de 50 % sur le prix convenu doit être versé dans les dix jours suivant la date de la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commande. Le solde est à payer au montage.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cas de non payement du prix total de la location dans le délai indiqué, une indemnité forfaitaire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12 % du montant sera due. De plus, des intérêts de 1% par mois seront dus à la date de la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facture sur le montant principal.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P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  <w:u w:val="single"/>
        </w:rPr>
      </w:pPr>
      <w:r>
        <w:rPr>
          <w:rFonts w:ascii="ArialMT" w:hAnsi="ArialMT" w:cs="ArialMT"/>
          <w:sz w:val="36"/>
          <w:szCs w:val="36"/>
          <w:u w:val="single"/>
        </w:rPr>
        <w:t>Résiliation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En cas de résiliation, </w:t>
      </w:r>
      <w:proofErr w:type="spellStart"/>
      <w:r>
        <w:rPr>
          <w:rFonts w:ascii="ArialMT" w:hAnsi="ArialMT" w:cs="ArialMT"/>
          <w:sz w:val="24"/>
          <w:szCs w:val="24"/>
        </w:rPr>
        <w:t>quelqu’en</w:t>
      </w:r>
      <w:proofErr w:type="spellEnd"/>
      <w:r>
        <w:rPr>
          <w:rFonts w:ascii="ArialMT" w:hAnsi="ArialMT" w:cs="ArialMT"/>
          <w:sz w:val="24"/>
          <w:szCs w:val="24"/>
        </w:rPr>
        <w:t xml:space="preserve"> soit la raison, le client devra :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- 50 % du montant si cette résiliation se produit plus de quatre semaines avant la date de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montage prévue.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- 100 % du montant si cette résiliation se produit moins de quatre semaines avant la date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montage.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Dans les deux cas - pour autant qu’aucun matériel n ’ait été livré - le montant du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transport</w:t>
      </w:r>
      <w:proofErr w:type="gramEnd"/>
      <w:r>
        <w:rPr>
          <w:rFonts w:ascii="ArialMT" w:hAnsi="ArialMT" w:cs="ArialMT"/>
          <w:sz w:val="24"/>
          <w:szCs w:val="24"/>
        </w:rPr>
        <w:t xml:space="preserve"> sera déduit.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P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  <w:u w:val="single"/>
        </w:rPr>
      </w:pPr>
      <w:r>
        <w:rPr>
          <w:rFonts w:ascii="ArialMT" w:hAnsi="ArialMT" w:cs="ArialMT"/>
          <w:sz w:val="36"/>
          <w:szCs w:val="36"/>
          <w:u w:val="single"/>
        </w:rPr>
        <w:t>Validité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Pour être valable, un exemplaire du contrat dûment signé doit être retourné dans les 8 jours de la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date de ce dernier. De plus, le contrat n ’est considéré comme valable qu’à la réception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l ’acompte prévu.</w:t>
      </w:r>
    </w:p>
    <w:p w:rsidR="001E5642" w:rsidRDefault="001E5642" w:rsidP="001E56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3C8C" w:rsidRDefault="001E5642" w:rsidP="001E5642">
      <w:r>
        <w:rPr>
          <w:rFonts w:ascii="ArialMT" w:hAnsi="ArialMT" w:cs="ArialMT"/>
          <w:sz w:val="24"/>
          <w:szCs w:val="24"/>
        </w:rPr>
        <w:t xml:space="preserve">Dans tous les conflits, </w:t>
      </w:r>
      <w:proofErr w:type="gramStart"/>
      <w:r>
        <w:rPr>
          <w:rFonts w:ascii="ArialMT" w:hAnsi="ArialMT" w:cs="ArialMT"/>
          <w:sz w:val="24"/>
          <w:szCs w:val="24"/>
        </w:rPr>
        <w:t>seul les tribunaux</w:t>
      </w:r>
      <w:proofErr w:type="gramEnd"/>
      <w:r>
        <w:rPr>
          <w:rFonts w:ascii="ArialMT" w:hAnsi="ArialMT" w:cs="ArialMT"/>
          <w:sz w:val="24"/>
          <w:szCs w:val="24"/>
        </w:rPr>
        <w:t xml:space="preserve"> de Marche-En-Famenne seront compétents</w:t>
      </w:r>
    </w:p>
    <w:sectPr w:rsidR="00FB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42"/>
    <w:rsid w:val="001E5642"/>
    <w:rsid w:val="008907D8"/>
    <w:rsid w:val="00E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991B"/>
  <w15:chartTrackingRefBased/>
  <w15:docId w15:val="{3DA54CB6-9A7D-4293-A6A9-3C966B7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1</cp:revision>
  <dcterms:created xsi:type="dcterms:W3CDTF">2019-02-26T12:56:00Z</dcterms:created>
  <dcterms:modified xsi:type="dcterms:W3CDTF">2019-02-26T13:02:00Z</dcterms:modified>
</cp:coreProperties>
</file>